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l9z931em93g2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Shalin Bhattarai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Assignment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yjhe5hb16ouw" w:id="1"/>
      <w:bookmarkEnd w:id="1"/>
      <w:r w:rsidDel="00000000" w:rsidR="00000000" w:rsidRPr="00000000">
        <w:rPr>
          <w:b w:val="1"/>
          <w:sz w:val="46"/>
          <w:szCs w:val="46"/>
          <w:rtl w:val="0"/>
        </w:rPr>
        <w:t xml:space="preserve">Report on CSS Grid Layout and Responsive Design</w:t>
      </w:r>
    </w:p>
    <w:p w:rsidR="00000000" w:rsidDel="00000000" w:rsidP="00000000" w:rsidRDefault="00000000" w:rsidRPr="00000000" w14:paraId="0000000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si3fnvrrwgwh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Introduction to CSS Grid Layout</w:t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CSS Grid Layout is a two-dimensional layout system that allows developers to create complex and responsive web designs with ease. It enables the arrangement of elements in rows and columns</w:t>
      </w:r>
    </w:p>
    <w:p w:rsidR="00000000" w:rsidDel="00000000" w:rsidP="00000000" w:rsidRDefault="00000000" w:rsidRPr="00000000" w14:paraId="00000006">
      <w:pPr>
        <w:spacing w:after="240" w:before="240" w:lineRule="auto"/>
        <w:rPr>
          <w:b w:val="1"/>
          <w:color w:val="000000"/>
          <w:sz w:val="26"/>
          <w:szCs w:val="26"/>
        </w:rPr>
      </w:pP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Key Features of CSS Grid Layout:</w:t>
      </w:r>
    </w:p>
    <w:p w:rsidR="00000000" w:rsidDel="00000000" w:rsidP="00000000" w:rsidRDefault="00000000" w:rsidRPr="00000000" w14:paraId="00000007">
      <w:pPr>
        <w:spacing w:after="240" w:before="240" w:lineRule="auto"/>
        <w:ind w:left="720" w:firstLine="0"/>
        <w:rPr/>
      </w:pPr>
      <w:r w:rsidDel="00000000" w:rsidR="00000000" w:rsidRPr="00000000">
        <w:rPr>
          <w:b w:val="1"/>
          <w:rtl w:val="0"/>
        </w:rPr>
        <w:t xml:space="preserve">Two-Dimensional</w:t>
        <w:br w:type="textWrapping"/>
        <w:t xml:space="preserve">Flexible Sizing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Explicit and Implicit Grids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Description of Layout Changes at Different Breakpoints</w:t>
      </w:r>
    </w:p>
    <w:p w:rsidR="00000000" w:rsidDel="00000000" w:rsidP="00000000" w:rsidRDefault="00000000" w:rsidRPr="00000000" w14:paraId="0000000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phw59uw6qv8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Desktop View (1024px and above)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Header</w:t>
      </w:r>
      <w:r w:rsidDel="00000000" w:rsidR="00000000" w:rsidRPr="00000000">
        <w:rPr>
          <w:rtl w:val="0"/>
        </w:rPr>
        <w:t xml:space="preserve">: Fixed at the top with a wide layout accommodating a logo, company name, and quotes. The header remains expansive, allowing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Hero Section</w:t>
      </w:r>
      <w:r w:rsidDel="00000000" w:rsidR="00000000" w:rsidRPr="00000000">
        <w:rPr>
          <w:rtl w:val="0"/>
        </w:rPr>
        <w:t xml:space="preserve">: Full-screen image with text overlay, utilizing flexbox for center alignment. The product information is clearly displayed in a structured format.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Testimonials and Services</w:t>
      </w:r>
      <w:r w:rsidDel="00000000" w:rsidR="00000000" w:rsidRPr="00000000">
        <w:rPr>
          <w:rtl w:val="0"/>
        </w:rPr>
        <w:t xml:space="preserve">: Arranged in a grid layout with adequate spacing. Services are displayed side by side for easy comparison.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Footer</w:t>
      </w:r>
      <w:r w:rsidDel="00000000" w:rsidR="00000000" w:rsidRPr="00000000">
        <w:rPr>
          <w:rtl w:val="0"/>
        </w:rPr>
        <w:t xml:space="preserve">: Fixed at the bottom with navigation links spaced evenly.</w:t>
      </w:r>
    </w:p>
    <w:p w:rsidR="00000000" w:rsidDel="00000000" w:rsidP="00000000" w:rsidRDefault="00000000" w:rsidRPr="00000000" w14:paraId="0000000E">
      <w:pPr>
        <w:spacing w:after="240" w:before="240" w:lineRule="auto"/>
        <w:ind w:left="720" w:firstLine="0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86288" cy="2206062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206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s3yuo2qkdf0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Tablet View (768px)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Reduced height of header and footer. In many parts of the websites flex-direction from rows to columns was changed for example: in the hero section</w:t>
      </w:r>
    </w:p>
    <w:p w:rsidR="00000000" w:rsidDel="00000000" w:rsidP="00000000" w:rsidRDefault="00000000" w:rsidRPr="00000000" w14:paraId="00000011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005912" cy="1443038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912" cy="1443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changed into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957513" cy="4448908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4448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for tablet and mobile view</w:t>
      </w:r>
    </w:p>
    <w:p w:rsidR="00000000" w:rsidDel="00000000" w:rsidP="00000000" w:rsidRDefault="00000000" w:rsidRPr="00000000" w14:paraId="00000012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Font sizes were changed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yy4qlyw4fxy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Mobile View (320px)</w:t>
      </w:r>
    </w:p>
    <w:p w:rsidR="00000000" w:rsidDel="00000000" w:rsidP="00000000" w:rsidRDefault="00000000" w:rsidRPr="00000000" w14:paraId="00000014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Reduced font size, header and footer, flex direction changed in mobile view in services section for better navigation:</w:t>
      </w:r>
    </w:p>
    <w:p w:rsidR="00000000" w:rsidDel="00000000" w:rsidP="00000000" w:rsidRDefault="00000000" w:rsidRPr="00000000" w14:paraId="00000015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505200" cy="62484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624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keepNext w:val="0"/>
        <w:keepLines w:val="0"/>
        <w:spacing w:after="80" w:lineRule="auto"/>
        <w:rPr>
          <w:i w:val="1"/>
        </w:rPr>
      </w:pPr>
      <w:bookmarkStart w:colFirst="0" w:colLast="0" w:name="_mqeozl3hocko" w:id="6"/>
      <w:bookmarkEnd w:id="6"/>
      <w:r w:rsidDel="00000000" w:rsidR="00000000" w:rsidRPr="00000000">
        <w:rPr>
          <w:b w:val="1"/>
          <w:sz w:val="34"/>
          <w:szCs w:val="34"/>
          <w:rtl w:val="0"/>
        </w:rPr>
        <w:t xml:space="preserve">Screenshots of Each Page at Various Resolutions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jcahc0j1yqj4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Index page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Mobile:</w:t>
        <w:br w:type="textWrapping"/>
      </w:r>
      <w:r w:rsidDel="00000000" w:rsidR="00000000" w:rsidRPr="00000000">
        <w:rPr/>
        <w:drawing>
          <wp:inline distB="114300" distT="114300" distL="114300" distR="114300">
            <wp:extent cx="3524250" cy="63246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32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Tablet: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68961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9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Desktop: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lhpmsq99gi2u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About page: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Desktop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Tablet: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334000" cy="794385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94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Mobile 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3505200" cy="775335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75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Contact Page:</w:t>
        <w:br w:type="textWrapping"/>
        <w:t xml:space="preserve">Mobile: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0450" cy="779145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779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Tablet:</w:t>
        <w:br w:type="textWrapping"/>
      </w:r>
      <w:r w:rsidDel="00000000" w:rsidR="00000000" w:rsidRPr="00000000">
        <w:rPr/>
        <w:drawing>
          <wp:inline distB="114300" distT="114300" distL="114300" distR="114300">
            <wp:extent cx="4876800" cy="603885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03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Desktop: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Product page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Desktop: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Mobile:</w:t>
        <w:br w:type="textWrapping"/>
      </w:r>
      <w:r w:rsidDel="00000000" w:rsidR="00000000" w:rsidRPr="00000000">
        <w:rPr/>
        <w:drawing>
          <wp:inline distB="114300" distT="114300" distL="114300" distR="114300">
            <wp:extent cx="3524250" cy="77724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777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Tablet:</w:t>
        <w:br w:type="textWrapping"/>
      </w:r>
      <w:r w:rsidDel="00000000" w:rsidR="00000000" w:rsidRPr="00000000">
        <w:rPr/>
        <w:drawing>
          <wp:inline distB="114300" distT="114300" distL="114300" distR="114300">
            <wp:extent cx="4857750" cy="65151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651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hnex12wtj2fo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Explanation of Design Choices Made</w:t>
      </w:r>
    </w:p>
    <w:p w:rsidR="00000000" w:rsidDel="00000000" w:rsidP="00000000" w:rsidRDefault="00000000" w:rsidRPr="00000000" w14:paraId="0000003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1e7dx8dzimg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Use of Grid and Flexbox</w:t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Grid Layout</w:t>
      </w:r>
      <w:r w:rsidDel="00000000" w:rsidR="00000000" w:rsidRPr="00000000">
        <w:rPr>
          <w:rtl w:val="0"/>
        </w:rPr>
        <w:t xml:space="preserve">: Implemented primarily in the product list and service sections to create a clean, structured layout that easily adapts to screen size.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Flexbox</w:t>
      </w:r>
      <w:r w:rsidDel="00000000" w:rsidR="00000000" w:rsidRPr="00000000">
        <w:rPr>
          <w:rtl w:val="0"/>
        </w:rPr>
        <w:t xml:space="preserve">: Utilized to align items within the hero section and header to properly space and align.</w:t>
      </w:r>
    </w:p>
    <w:p w:rsidR="00000000" w:rsidDel="00000000" w:rsidP="00000000" w:rsidRDefault="00000000" w:rsidRPr="00000000" w14:paraId="0000003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pw435k1vhj5o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Typography and Color Choices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Font Choices</w:t>
      </w:r>
      <w:r w:rsidDel="00000000" w:rsidR="00000000" w:rsidRPr="00000000">
        <w:rPr>
          <w:rtl w:val="0"/>
        </w:rPr>
        <w:t xml:space="preserve">: Selected to reflect the creative nature of photography, with varying weights for hierarchy and readability.</w:t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Color Palette</w:t>
      </w:r>
      <w:r w:rsidDel="00000000" w:rsidR="00000000" w:rsidRPr="00000000">
        <w:rPr>
          <w:rtl w:val="0"/>
        </w:rPr>
        <w:t xml:space="preserve">: Soft gradients and background images enhance visual appeal while maintaining readability.</w:t>
      </w:r>
    </w:p>
    <w:p w:rsidR="00000000" w:rsidDel="00000000" w:rsidP="00000000" w:rsidRDefault="00000000" w:rsidRPr="00000000" w14:paraId="0000004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ft37czb0gk3d" w:id="12"/>
      <w:bookmarkEnd w:id="1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Responsiveness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Media Queries</w:t>
      </w:r>
      <w:r w:rsidDel="00000000" w:rsidR="00000000" w:rsidRPr="00000000">
        <w:rPr>
          <w:rtl w:val="0"/>
        </w:rPr>
        <w:t xml:space="preserve">: Employed to adjust layouts, font sizes, and element arrangements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Accessible Navigation</w:t>
      </w:r>
      <w:r w:rsidDel="00000000" w:rsidR="00000000" w:rsidRPr="00000000">
        <w:rPr>
          <w:rtl w:val="0"/>
        </w:rPr>
        <w:t xml:space="preserve">: Designed for touch interaction on mobile devices, with appropriately sized buttons and links. I mainly changed the flex-direction for better navigation.</w:t>
      </w:r>
    </w:p>
    <w:p w:rsidR="00000000" w:rsidDel="00000000" w:rsidP="00000000" w:rsidRDefault="00000000" w:rsidRPr="00000000" w14:paraId="00000043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conclusion, the integration of CSS Grid Layout and responsive design principles creates an engaging, user-friendly website that adapts seamlessly to various devices. This approach not only enhances usability but also supports the aesthetic goals of the Tony Cameras brand.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11" Type="http://schemas.openxmlformats.org/officeDocument/2006/relationships/image" Target="media/image15.png"/><Relationship Id="rId10" Type="http://schemas.openxmlformats.org/officeDocument/2006/relationships/image" Target="media/image9.png"/><Relationship Id="rId21" Type="http://schemas.openxmlformats.org/officeDocument/2006/relationships/image" Target="media/image8.png"/><Relationship Id="rId13" Type="http://schemas.openxmlformats.org/officeDocument/2006/relationships/image" Target="media/image14.png"/><Relationship Id="rId12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5.png"/><Relationship Id="rId14" Type="http://schemas.openxmlformats.org/officeDocument/2006/relationships/image" Target="media/image11.png"/><Relationship Id="rId17" Type="http://schemas.openxmlformats.org/officeDocument/2006/relationships/image" Target="media/image6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image" Target="media/image10.png"/><Relationship Id="rId18" Type="http://schemas.openxmlformats.org/officeDocument/2006/relationships/image" Target="media/image13.png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